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836F" w14:textId="63932700" w:rsidR="00190466" w:rsidRDefault="00190466" w:rsidP="00E90E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1040" w:lineRule="exact"/>
        <w:jc w:val="center"/>
        <w:rPr>
          <w:rFonts w:ascii="UnitedSansCondTT-Black" w:hAnsi="UnitedSansCondTT-Black" w:cs="UnitedSansCondTT-Black"/>
          <w:b/>
          <w:bCs/>
          <w:color w:val="000000"/>
          <w:spacing w:val="-6"/>
          <w:kern w:val="1"/>
          <w:sz w:val="104"/>
          <w:szCs w:val="104"/>
        </w:rPr>
      </w:pPr>
      <w:r w:rsidRPr="00190466">
        <w:rPr>
          <w:rFonts w:ascii="UnitedSansCondTT-Black" w:hAnsi="UnitedSansCondTT-Black" w:cs="UnitedSansCondTT-Black"/>
          <w:b/>
          <w:bCs/>
          <w:color w:val="000000"/>
          <w:spacing w:val="-6"/>
          <w:kern w:val="1"/>
          <w:sz w:val="28"/>
          <w:szCs w:val="28"/>
        </w:rPr>
        <w:t>Scientists Discovered a Creature That</w:t>
      </w:r>
      <w:r w:rsidR="00E90ECA">
        <w:rPr>
          <w:rFonts w:ascii="UnitedSansCondTT-Black" w:hAnsi="UnitedSansCondTT-Black" w:cs="UnitedSansCondTT-Black"/>
          <w:b/>
          <w:bCs/>
          <w:color w:val="000000"/>
          <w:spacing w:val="-6"/>
          <w:kern w:val="1"/>
          <w:sz w:val="104"/>
          <w:szCs w:val="104"/>
        </w:rPr>
        <w:t xml:space="preserve"> </w:t>
      </w:r>
      <w:r w:rsidRPr="00190466">
        <w:rPr>
          <w:rFonts w:ascii="UnitedSansCondTT-Black" w:hAnsi="UnitedSansCondTT-Black" w:cs="UnitedSansCondTT-Black"/>
          <w:b/>
          <w:bCs/>
          <w:color w:val="000000"/>
          <w:spacing w:val="-6"/>
          <w:kern w:val="1"/>
          <w:sz w:val="28"/>
          <w:szCs w:val="28"/>
        </w:rPr>
        <w:t>Breaks a Fundamental Rule of Biology</w:t>
      </w:r>
    </w:p>
    <w:p w14:paraId="628E078C" w14:textId="77777777" w:rsidR="00190466" w:rsidRPr="00190466" w:rsidRDefault="00190466" w:rsidP="00190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440" w:lineRule="exact"/>
        <w:jc w:val="right"/>
        <w:rPr>
          <w:rFonts w:ascii="FreightSansW01-Semibold" w:hAnsi="FreightSansW01-Semibold" w:cs="FreightSansW01-Semibold"/>
          <w:b/>
          <w:bCs/>
          <w:color w:val="474747"/>
          <w:kern w:val="1"/>
        </w:rPr>
      </w:pPr>
      <w:r w:rsidRPr="00190466">
        <w:rPr>
          <w:rFonts w:ascii="FreightSansW01-Semibold" w:hAnsi="FreightSansW01-Semibold" w:cs="FreightSansW01-Semibold"/>
          <w:b/>
          <w:bCs/>
          <w:color w:val="474747"/>
          <w:kern w:val="1"/>
        </w:rPr>
        <w:t>A new study finds that at least one Archaea has surprisingly flexibility when interpreting genetic code, which goes against a long-held rule of biology.</w:t>
      </w:r>
    </w:p>
    <w:p w14:paraId="753B7DCB" w14:textId="0BF91CD4" w:rsidR="00190466" w:rsidRPr="001A71A8" w:rsidRDefault="001A71A8" w:rsidP="001A7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50"/>
        <w:rPr>
          <w:rFonts w:ascii="Arial" w:hAnsi="Arial" w:cs="Arial"/>
          <w:color w:val="000000"/>
          <w:kern w:val="1"/>
        </w:rPr>
      </w:pPr>
      <w:r>
        <w:rPr>
          <w:rFonts w:ascii="Arial" w:hAnsi="Arial" w:cs="Arial"/>
          <w:color w:val="000000"/>
          <w:kern w:val="1"/>
        </w:rPr>
        <w:t>-</w:t>
      </w:r>
      <w:r w:rsidR="00190466" w:rsidRPr="001A71A8">
        <w:rPr>
          <w:rFonts w:ascii="Arial" w:hAnsi="Arial" w:cs="Arial"/>
          <w:color w:val="000000"/>
          <w:kern w:val="1"/>
        </w:rPr>
        <w:t>While codons (combinations of three nucleotides) may vary in which do what functions, a long-standing rule was that each codon serves one specific purpose.</w:t>
      </w:r>
    </w:p>
    <w:p w14:paraId="0655DBFF" w14:textId="6ED39654" w:rsidR="00190466" w:rsidRPr="001A71A8" w:rsidRDefault="001A71A8" w:rsidP="001A7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50"/>
        <w:rPr>
          <w:rFonts w:ascii="Arial" w:hAnsi="Arial" w:cs="Arial"/>
          <w:color w:val="000000"/>
          <w:kern w:val="1"/>
        </w:rPr>
      </w:pPr>
      <w:r>
        <w:rPr>
          <w:rFonts w:ascii="Arial" w:hAnsi="Arial" w:cs="Arial"/>
          <w:color w:val="000000"/>
          <w:kern w:val="1"/>
        </w:rPr>
        <w:t>-</w:t>
      </w:r>
      <w:r w:rsidR="00190466" w:rsidRPr="001A71A8">
        <w:rPr>
          <w:rFonts w:ascii="Arial" w:hAnsi="Arial" w:cs="Arial"/>
          <w:color w:val="000000"/>
          <w:kern w:val="1"/>
        </w:rPr>
        <w:t>New evidence, however suggests that one</w:t>
      </w:r>
      <w:r w:rsidR="00190466" w:rsidRPr="001A71A8">
        <w:rPr>
          <w:rFonts w:ascii="Arial" w:hAnsi="Arial" w:cs="Arial"/>
          <w:color w:val="000000"/>
          <w:kern w:val="1"/>
        </w:rPr>
        <w:t xml:space="preserve"> </w:t>
      </w:r>
      <w:r w:rsidR="00190466" w:rsidRPr="001A71A8">
        <w:rPr>
          <w:rFonts w:ascii="Arial" w:hAnsi="Arial" w:cs="Arial"/>
          <w:color w:val="000000"/>
          <w:kern w:val="1"/>
        </w:rPr>
        <w:t xml:space="preserve">microbe sometimes uses the codon UGA as a stop codon and sometimes use it to code for the amino acid </w:t>
      </w:r>
      <w:proofErr w:type="spellStart"/>
      <w:r w:rsidR="00190466" w:rsidRPr="001A71A8">
        <w:rPr>
          <w:rFonts w:ascii="Arial" w:hAnsi="Arial" w:cs="Arial"/>
          <w:color w:val="000000"/>
          <w:kern w:val="1"/>
        </w:rPr>
        <w:t>pyrrolysine</w:t>
      </w:r>
      <w:proofErr w:type="spellEnd"/>
      <w:r w:rsidR="00190466" w:rsidRPr="001A71A8">
        <w:rPr>
          <w:rFonts w:ascii="Arial" w:hAnsi="Arial" w:cs="Arial"/>
          <w:color w:val="000000"/>
          <w:kern w:val="1"/>
        </w:rPr>
        <w:t>.</w:t>
      </w:r>
    </w:p>
    <w:p w14:paraId="26E573DF" w14:textId="463AFFE3" w:rsidR="00190466" w:rsidRPr="001A71A8" w:rsidRDefault="001A71A8" w:rsidP="001A7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360" w:lineRule="auto"/>
        <w:ind w:left="-450"/>
        <w:rPr>
          <w:rFonts w:ascii="Arial" w:hAnsi="Arial" w:cs="Arial"/>
          <w:color w:val="000000"/>
          <w:kern w:val="1"/>
        </w:rPr>
      </w:pPr>
      <w:r>
        <w:rPr>
          <w:rFonts w:ascii="Arial" w:hAnsi="Arial" w:cs="Arial"/>
          <w:color w:val="000000"/>
          <w:kern w:val="1"/>
        </w:rPr>
        <w:t>-</w:t>
      </w:r>
      <w:r w:rsidR="00190466" w:rsidRPr="001A71A8">
        <w:rPr>
          <w:rFonts w:ascii="Arial" w:hAnsi="Arial" w:cs="Arial"/>
          <w:color w:val="000000"/>
          <w:kern w:val="1"/>
        </w:rPr>
        <w:t xml:space="preserve">The discovery of this “loosey-goosey” translation could help scientists better understand archaea in our bodies and improve treatments of diseases. </w:t>
      </w:r>
    </w:p>
    <w:p w14:paraId="1157A720" w14:textId="77777777" w:rsidR="008A3636" w:rsidRPr="001A71A8" w:rsidRDefault="008A3636" w:rsidP="00C424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1A71A8">
        <w:rPr>
          <w:rFonts w:ascii="Arial" w:hAnsi="Arial" w:cs="Arial"/>
          <w:color w:val="000000"/>
          <w:kern w:val="0"/>
        </w:rPr>
        <w:t xml:space="preserve">The building blocks of life are formed from a </w:t>
      </w:r>
      <w:hyperlink r:id="rId5" w:history="1">
        <w:r w:rsidRPr="001A71A8">
          <w:rPr>
            <w:rFonts w:ascii="Arial" w:hAnsi="Arial" w:cs="Arial"/>
            <w:b/>
            <w:bCs/>
            <w:color w:val="000000"/>
            <w:kern w:val="0"/>
            <w:u w:val="single" w:color="195852"/>
          </w:rPr>
          <w:t>simple process</w:t>
        </w:r>
      </w:hyperlink>
      <w:r w:rsidRPr="001A71A8">
        <w:rPr>
          <w:rFonts w:ascii="Arial" w:hAnsi="Arial" w:cs="Arial"/>
          <w:color w:val="000000"/>
          <w:kern w:val="0"/>
        </w:rPr>
        <w:t xml:space="preserve">: </w:t>
      </w:r>
      <w:hyperlink r:id="rId6" w:history="1">
        <w:r w:rsidRPr="001A71A8">
          <w:rPr>
            <w:rFonts w:ascii="Arial" w:hAnsi="Arial" w:cs="Arial"/>
            <w:b/>
            <w:bCs/>
            <w:color w:val="000000"/>
            <w:kern w:val="0"/>
            <w:u w:val="single" w:color="195852"/>
          </w:rPr>
          <w:t>DNA</w:t>
        </w:r>
      </w:hyperlink>
      <w:r w:rsidRPr="001A71A8">
        <w:rPr>
          <w:rFonts w:ascii="Arial" w:hAnsi="Arial" w:cs="Arial"/>
          <w:color w:val="000000"/>
          <w:kern w:val="0"/>
        </w:rPr>
        <w:t xml:space="preserve"> is transcribed into </w:t>
      </w:r>
      <w:hyperlink r:id="rId7" w:history="1">
        <w:r w:rsidRPr="001A71A8">
          <w:rPr>
            <w:rFonts w:ascii="Arial" w:hAnsi="Arial" w:cs="Arial"/>
            <w:b/>
            <w:bCs/>
            <w:color w:val="000000"/>
            <w:kern w:val="0"/>
            <w:u w:val="single" w:color="195852"/>
          </w:rPr>
          <w:t>RNA</w:t>
        </w:r>
      </w:hyperlink>
      <w:r w:rsidRPr="001A71A8">
        <w:rPr>
          <w:rFonts w:ascii="Arial" w:hAnsi="Arial" w:cs="Arial"/>
          <w:color w:val="000000"/>
          <w:kern w:val="0"/>
        </w:rPr>
        <w:t xml:space="preserve">, which then becomes </w:t>
      </w:r>
      <w:hyperlink r:id="rId8" w:history="1">
        <w:r w:rsidRPr="001A71A8">
          <w:rPr>
            <w:rFonts w:ascii="Arial" w:hAnsi="Arial" w:cs="Arial"/>
            <w:b/>
            <w:bCs/>
            <w:color w:val="000000"/>
            <w:kern w:val="0"/>
            <w:u w:val="single" w:color="195852"/>
          </w:rPr>
          <w:t>proteins</w:t>
        </w:r>
      </w:hyperlink>
      <w:r w:rsidRPr="001A71A8">
        <w:rPr>
          <w:rFonts w:ascii="Arial" w:hAnsi="Arial" w:cs="Arial"/>
          <w:color w:val="000000"/>
          <w:kern w:val="0"/>
        </w:rPr>
        <w:t xml:space="preserve">. And all life follows the same instructions for how those proteins form—instructions based on 61 codons made of three nucleotides, all of which are combinations of the four nucleic acids named adenine (A), cytosine (C), guanine (G), and uracil (U). </w:t>
      </w:r>
    </w:p>
    <w:p w14:paraId="77D211BE" w14:textId="6AB32501" w:rsidR="00190466" w:rsidRPr="001A71A8" w:rsidRDefault="008A3636" w:rsidP="008A3636">
      <w:pPr>
        <w:rPr>
          <w:rFonts w:ascii="Arial" w:hAnsi="Arial" w:cs="Arial"/>
          <w:color w:val="000000"/>
          <w:kern w:val="0"/>
        </w:rPr>
      </w:pPr>
      <w:r w:rsidRPr="001A71A8">
        <w:rPr>
          <w:rFonts w:ascii="Arial" w:hAnsi="Arial" w:cs="Arial"/>
          <w:color w:val="000000"/>
          <w:kern w:val="0"/>
        </w:rPr>
        <w:t xml:space="preserve">These codons are typically assigned either to one of the 20 canonical amino acids or to what’s known as a stop codon (usually UAA, UAG, or UGA), the latter of which sends a signal to terminate protein-building and release the polypeptide chain. For decades, scientists have assumed that this process needs to be exact to avoid an imprecise genetic code. However, a new study—published </w:t>
      </w:r>
      <w:hyperlink r:id="rId9" w:history="1">
        <w:r w:rsidRPr="001A71A8">
          <w:rPr>
            <w:rFonts w:ascii="Arial" w:hAnsi="Arial" w:cs="Arial"/>
            <w:b/>
            <w:bCs/>
            <w:color w:val="000000"/>
            <w:kern w:val="0"/>
            <w:u w:val="single" w:color="195852"/>
          </w:rPr>
          <w:t xml:space="preserve">in the journal </w:t>
        </w:r>
        <w:r w:rsidRPr="001A71A8">
          <w:rPr>
            <w:rFonts w:ascii="Arial" w:hAnsi="Arial" w:cs="Arial"/>
            <w:b/>
            <w:bCs/>
            <w:i/>
            <w:iCs/>
            <w:color w:val="000000"/>
            <w:kern w:val="0"/>
            <w:u w:val="single" w:color="195852"/>
          </w:rPr>
          <w:t>Proceedings of the National Academy of Sciences (PNAS)</w:t>
        </w:r>
      </w:hyperlink>
      <w:r w:rsidRPr="001A71A8">
        <w:rPr>
          <w:rFonts w:ascii="Arial" w:hAnsi="Arial" w:cs="Arial"/>
          <w:color w:val="000000"/>
          <w:kern w:val="0"/>
        </w:rPr>
        <w:t xml:space="preserve"> and led by scientists at the University of California (UC) Berkeley—discovered that at least one archaea, a methane-producing </w:t>
      </w:r>
      <w:hyperlink r:id="rId10" w:history="1">
        <w:r w:rsidRPr="001A71A8">
          <w:rPr>
            <w:rFonts w:ascii="Arial" w:hAnsi="Arial" w:cs="Arial"/>
            <w:b/>
            <w:bCs/>
            <w:color w:val="000000"/>
            <w:kern w:val="0"/>
            <w:u w:val="single" w:color="195852"/>
          </w:rPr>
          <w:t>microbe</w:t>
        </w:r>
      </w:hyperlink>
      <w:r w:rsidRPr="001A71A8">
        <w:rPr>
          <w:rFonts w:ascii="Arial" w:hAnsi="Arial" w:cs="Arial"/>
          <w:color w:val="000000"/>
          <w:kern w:val="0"/>
        </w:rPr>
        <w:t xml:space="preserve"> named </w:t>
      </w:r>
      <w:r w:rsidRPr="001A71A8">
        <w:rPr>
          <w:rFonts w:ascii="Arial" w:hAnsi="Arial" w:cs="Arial"/>
          <w:i/>
          <w:iCs/>
          <w:color w:val="000000"/>
          <w:kern w:val="0"/>
        </w:rPr>
        <w:t xml:space="preserve">Methanosarcina </w:t>
      </w:r>
      <w:proofErr w:type="spellStart"/>
      <w:r w:rsidRPr="001A71A8">
        <w:rPr>
          <w:rFonts w:ascii="Arial" w:hAnsi="Arial" w:cs="Arial"/>
          <w:i/>
          <w:iCs/>
          <w:color w:val="000000"/>
          <w:kern w:val="0"/>
        </w:rPr>
        <w:t>acetivorans</w:t>
      </w:r>
      <w:proofErr w:type="spellEnd"/>
      <w:r w:rsidRPr="001A71A8">
        <w:rPr>
          <w:rFonts w:ascii="Arial" w:hAnsi="Arial" w:cs="Arial"/>
          <w:color w:val="000000"/>
          <w:kern w:val="0"/>
        </w:rPr>
        <w:t>, survives by utilizing a more “loosey-goosey” translation method.</w:t>
      </w:r>
    </w:p>
    <w:p w14:paraId="2C4A7DB9" w14:textId="3F916CFB" w:rsidR="008A3636" w:rsidRPr="001A71A8" w:rsidRDefault="008A3636" w:rsidP="00C424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1A71A8">
        <w:rPr>
          <w:rFonts w:ascii="Arial" w:hAnsi="Arial" w:cs="Arial"/>
          <w:color w:val="000000"/>
          <w:kern w:val="0"/>
        </w:rPr>
        <w:t>“Objectively, ambiguity in the genetic code should be deleterious; you end up generating a random pool of proteins,” Dipti Nayak, senior author of the paper from UC Berkeley</w:t>
      </w:r>
      <w:r w:rsidR="00E90ECA">
        <w:rPr>
          <w:rFonts w:ascii="Arial" w:hAnsi="Arial" w:cs="Arial"/>
          <w:color w:val="000000"/>
          <w:kern w:val="0"/>
        </w:rPr>
        <w:t xml:space="preserve">. </w:t>
      </w:r>
      <w:r w:rsidRPr="001A71A8">
        <w:rPr>
          <w:rFonts w:ascii="Arial" w:hAnsi="Arial" w:cs="Arial"/>
          <w:color w:val="000000"/>
          <w:kern w:val="0"/>
        </w:rPr>
        <w:t>But biological systems are more ambiguous than we give them credit to be and that ambiguity is actually a feature—it’s not a bug.”</w:t>
      </w:r>
    </w:p>
    <w:p w14:paraId="40C5E3D8" w14:textId="77777777" w:rsidR="008A3636" w:rsidRPr="001A71A8" w:rsidRDefault="008A3636" w:rsidP="00C424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1A71A8">
        <w:rPr>
          <w:rFonts w:ascii="Arial" w:hAnsi="Arial" w:cs="Arial"/>
          <w:color w:val="000000"/>
          <w:kern w:val="0"/>
        </w:rPr>
        <w:t>The scientists theorize that this “</w:t>
      </w:r>
      <w:proofErr w:type="spellStart"/>
      <w:r w:rsidRPr="001A71A8">
        <w:rPr>
          <w:rFonts w:ascii="Arial" w:hAnsi="Arial" w:cs="Arial"/>
          <w:color w:val="000000"/>
          <w:kern w:val="0"/>
        </w:rPr>
        <w:t>ambiquity</w:t>
      </w:r>
      <w:proofErr w:type="spellEnd"/>
      <w:r w:rsidRPr="001A71A8">
        <w:rPr>
          <w:rFonts w:ascii="Arial" w:hAnsi="Arial" w:cs="Arial"/>
          <w:color w:val="000000"/>
          <w:kern w:val="0"/>
        </w:rPr>
        <w:t xml:space="preserve">” allowed the microbe to introduce the uncommon amino acid, </w:t>
      </w:r>
      <w:proofErr w:type="spellStart"/>
      <w:r w:rsidRPr="001A71A8">
        <w:rPr>
          <w:rFonts w:ascii="Arial" w:hAnsi="Arial" w:cs="Arial"/>
          <w:color w:val="000000"/>
          <w:kern w:val="0"/>
        </w:rPr>
        <w:t>pyrrolysine</w:t>
      </w:r>
      <w:proofErr w:type="spellEnd"/>
      <w:r w:rsidRPr="001A71A8">
        <w:rPr>
          <w:rFonts w:ascii="Arial" w:hAnsi="Arial" w:cs="Arial"/>
          <w:color w:val="000000"/>
          <w:kern w:val="0"/>
        </w:rPr>
        <w:t xml:space="preserve">, to create enzymes that break down certain foods. Although life varies when it comes to the number of </w:t>
      </w:r>
      <w:hyperlink r:id="rId11" w:history="1">
        <w:r w:rsidRPr="001A71A8">
          <w:rPr>
            <w:rFonts w:ascii="Arial" w:hAnsi="Arial" w:cs="Arial"/>
            <w:b/>
            <w:bCs/>
            <w:color w:val="000000"/>
            <w:kern w:val="0"/>
            <w:u w:val="single" w:color="195852"/>
          </w:rPr>
          <w:t>amino acids</w:t>
        </w:r>
      </w:hyperlink>
      <w:r w:rsidRPr="001A71A8">
        <w:rPr>
          <w:rFonts w:ascii="Arial" w:hAnsi="Arial" w:cs="Arial"/>
          <w:color w:val="000000"/>
          <w:kern w:val="0"/>
        </w:rPr>
        <w:t xml:space="preserve"> and what codons code which ones (with some even being redundant), one thing is </w:t>
      </w:r>
      <w:r w:rsidRPr="001A71A8">
        <w:rPr>
          <w:rFonts w:ascii="Arial" w:hAnsi="Arial" w:cs="Arial"/>
          <w:i/>
          <w:iCs/>
          <w:color w:val="000000"/>
          <w:kern w:val="0"/>
        </w:rPr>
        <w:t>usually</w:t>
      </w:r>
      <w:r w:rsidRPr="001A71A8">
        <w:rPr>
          <w:rFonts w:ascii="Arial" w:hAnsi="Arial" w:cs="Arial"/>
          <w:color w:val="000000"/>
          <w:kern w:val="0"/>
        </w:rPr>
        <w:t xml:space="preserve"> certain: A codon has only one meaning. That is, until now. </w:t>
      </w:r>
    </w:p>
    <w:p w14:paraId="02C2B3CF" w14:textId="47FE8D93" w:rsidR="008A3636" w:rsidRPr="001A71A8" w:rsidRDefault="008A3636" w:rsidP="00C424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proofErr w:type="spellStart"/>
      <w:r w:rsidRPr="001A71A8">
        <w:rPr>
          <w:rFonts w:ascii="Arial" w:hAnsi="Arial" w:cs="Arial"/>
          <w:color w:val="000000"/>
          <w:kern w:val="0"/>
        </w:rPr>
        <w:t>Pyrrolysine</w:t>
      </w:r>
      <w:proofErr w:type="spellEnd"/>
      <w:r w:rsidRPr="001A71A8">
        <w:rPr>
          <w:rFonts w:ascii="Arial" w:hAnsi="Arial" w:cs="Arial"/>
          <w:color w:val="000000"/>
          <w:kern w:val="0"/>
        </w:rPr>
        <w:t xml:space="preserve"> is widespread in methanogenic archaea, and lead study author Katie Shalvarjian (a postdoctoral researcher at the Lawrence Livermore National Laboratory) noticed while studying these methanogenic organisms that, strangely enough, the UAG codon in </w:t>
      </w:r>
      <w:r w:rsidRPr="001A71A8">
        <w:rPr>
          <w:rFonts w:ascii="Arial" w:hAnsi="Arial" w:cs="Arial"/>
          <w:i/>
          <w:iCs/>
          <w:color w:val="000000"/>
          <w:kern w:val="0"/>
        </w:rPr>
        <w:t xml:space="preserve">M. </w:t>
      </w:r>
      <w:proofErr w:type="spellStart"/>
      <w:r w:rsidRPr="001A71A8">
        <w:rPr>
          <w:rFonts w:ascii="Arial" w:hAnsi="Arial" w:cs="Arial"/>
          <w:i/>
          <w:iCs/>
          <w:color w:val="000000"/>
          <w:kern w:val="0"/>
        </w:rPr>
        <w:t>acetivorans</w:t>
      </w:r>
      <w:proofErr w:type="spellEnd"/>
      <w:r w:rsidRPr="001A71A8">
        <w:rPr>
          <w:rFonts w:ascii="Arial" w:hAnsi="Arial" w:cs="Arial"/>
          <w:color w:val="000000"/>
          <w:kern w:val="0"/>
        </w:rPr>
        <w:t xml:space="preserve"> wasn’t always being interpreted as </w:t>
      </w:r>
      <w:proofErr w:type="spellStart"/>
      <w:r w:rsidRPr="001A71A8">
        <w:rPr>
          <w:rFonts w:ascii="Arial" w:hAnsi="Arial" w:cs="Arial"/>
          <w:color w:val="000000"/>
          <w:kern w:val="0"/>
        </w:rPr>
        <w:t>pyrrolysine</w:t>
      </w:r>
      <w:proofErr w:type="spellEnd"/>
      <w:r w:rsidRPr="001A71A8">
        <w:rPr>
          <w:rFonts w:ascii="Arial" w:hAnsi="Arial" w:cs="Arial"/>
          <w:color w:val="000000"/>
          <w:kern w:val="0"/>
        </w:rPr>
        <w:t xml:space="preserve">. </w:t>
      </w:r>
    </w:p>
    <w:p w14:paraId="0278B39E" w14:textId="7758FCE0" w:rsidR="008A3636" w:rsidRPr="001A71A8" w:rsidRDefault="008A3636" w:rsidP="00C424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276" w:lineRule="auto"/>
        <w:rPr>
          <w:rFonts w:ascii="Arial" w:hAnsi="Arial" w:cs="Arial"/>
          <w:color w:val="000000"/>
          <w:kern w:val="0"/>
        </w:rPr>
      </w:pPr>
      <w:r w:rsidRPr="001A71A8">
        <w:rPr>
          <w:rFonts w:ascii="Arial" w:hAnsi="Arial" w:cs="Arial"/>
          <w:color w:val="000000"/>
          <w:kern w:val="0"/>
        </w:rPr>
        <w:lastRenderedPageBreak/>
        <w:t xml:space="preserve">“The UAG codon is like a fork in the road, where it can be interpreted either as a stop codon or as a </w:t>
      </w:r>
      <w:proofErr w:type="spellStart"/>
      <w:r w:rsidRPr="001A71A8">
        <w:rPr>
          <w:rFonts w:ascii="Arial" w:hAnsi="Arial" w:cs="Arial"/>
          <w:color w:val="000000"/>
          <w:kern w:val="0"/>
        </w:rPr>
        <w:t>pyrrolysine</w:t>
      </w:r>
      <w:proofErr w:type="spellEnd"/>
      <w:r w:rsidRPr="001A71A8">
        <w:rPr>
          <w:rFonts w:ascii="Arial" w:hAnsi="Arial" w:cs="Arial"/>
          <w:color w:val="000000"/>
          <w:kern w:val="0"/>
        </w:rPr>
        <w:t xml:space="preserve"> residue,” </w:t>
      </w:r>
      <w:proofErr w:type="spellStart"/>
      <w:r w:rsidRPr="001A71A8">
        <w:rPr>
          <w:rFonts w:ascii="Arial" w:hAnsi="Arial" w:cs="Arial"/>
          <w:color w:val="000000"/>
          <w:kern w:val="0"/>
        </w:rPr>
        <w:t>Shalvarjian</w:t>
      </w:r>
      <w:proofErr w:type="spellEnd"/>
      <w:r w:rsidRPr="001A71A8">
        <w:rPr>
          <w:rFonts w:ascii="Arial" w:hAnsi="Arial" w:cs="Arial"/>
          <w:color w:val="000000"/>
          <w:kern w:val="0"/>
        </w:rPr>
        <w:t xml:space="preserve"> said.</w:t>
      </w:r>
    </w:p>
    <w:p w14:paraId="06E5E8E2" w14:textId="77777777" w:rsidR="00FF2B80" w:rsidRPr="001A71A8" w:rsidRDefault="008A3636" w:rsidP="00C4247E">
      <w:pPr>
        <w:pStyle w:val="css-6wxqfj"/>
        <w:spacing w:line="276" w:lineRule="auto"/>
        <w:rPr>
          <w:rFonts w:ascii="Arial" w:hAnsi="Arial" w:cs="Arial"/>
          <w:color w:val="000000"/>
        </w:rPr>
      </w:pPr>
      <w:r w:rsidRPr="001A71A8">
        <w:rPr>
          <w:rFonts w:ascii="Arial" w:hAnsi="Arial" w:cs="Arial"/>
          <w:color w:val="000000"/>
        </w:rPr>
        <w:t>“They’re flip-flopping back and forth between</w:t>
      </w:r>
      <w:r w:rsidR="00FF2B80" w:rsidRPr="001A71A8">
        <w:rPr>
          <w:rFonts w:ascii="Arial" w:hAnsi="Arial" w:cs="Arial"/>
          <w:color w:val="000000"/>
        </w:rPr>
        <w:t xml:space="preserve"> </w:t>
      </w:r>
      <w:r w:rsidR="00FF2B80" w:rsidRPr="001A71A8">
        <w:rPr>
          <w:rFonts w:ascii="Arial" w:hAnsi="Arial" w:cs="Arial"/>
          <w:color w:val="000000"/>
        </w:rPr>
        <w:t>whether they should call this a stop or whether they should keep going by adding this new amino acid,” Nayak added. “They cannot decide. They just do both and they seem to be fine by making this random choice.”</w:t>
      </w:r>
    </w:p>
    <w:p w14:paraId="3D23D7DB" w14:textId="77777777" w:rsidR="00FF2B80" w:rsidRPr="001A71A8" w:rsidRDefault="00FF2B80" w:rsidP="00C4247E">
      <w:pPr>
        <w:pStyle w:val="css-6wxqfj"/>
        <w:spacing w:line="276" w:lineRule="auto"/>
        <w:rPr>
          <w:rFonts w:ascii="Arial" w:hAnsi="Arial" w:cs="Arial"/>
          <w:color w:val="000000"/>
        </w:rPr>
      </w:pPr>
      <w:r w:rsidRPr="001A71A8">
        <w:rPr>
          <w:rFonts w:ascii="Arial" w:hAnsi="Arial" w:cs="Arial"/>
          <w:color w:val="000000"/>
        </w:rPr>
        <w:t xml:space="preserve">Preliminary findings suggest that the archaea’s choice isn’t completely random. When the amino acid is flooding the cell, the microbe tends to interpret UAG as integrated </w:t>
      </w:r>
      <w:proofErr w:type="spellStart"/>
      <w:r w:rsidRPr="001A71A8">
        <w:rPr>
          <w:rFonts w:ascii="Arial" w:hAnsi="Arial" w:cs="Arial"/>
          <w:color w:val="000000"/>
        </w:rPr>
        <w:t>pyrrolysine</w:t>
      </w:r>
      <w:proofErr w:type="spellEnd"/>
      <w:r w:rsidRPr="001A71A8">
        <w:rPr>
          <w:rFonts w:ascii="Arial" w:hAnsi="Arial" w:cs="Arial"/>
          <w:color w:val="000000"/>
        </w:rPr>
        <w:t xml:space="preserve"> and turn it into the appropriate protein. However, when less of it was around, UAG often acted as a stop codon, which yields a different protein entirely.</w:t>
      </w:r>
    </w:p>
    <w:p w14:paraId="231CB76A" w14:textId="7F2AB4B0" w:rsidR="00FF2B80" w:rsidRPr="001A71A8" w:rsidRDefault="00FF2B80" w:rsidP="00C4247E">
      <w:pPr>
        <w:pStyle w:val="css-6wxqfj"/>
        <w:spacing w:line="276" w:lineRule="auto"/>
        <w:rPr>
          <w:rFonts w:ascii="Arial" w:hAnsi="Arial" w:cs="Arial"/>
          <w:color w:val="000000"/>
        </w:rPr>
      </w:pPr>
      <w:r w:rsidRPr="001A71A8">
        <w:rPr>
          <w:rFonts w:ascii="Arial" w:hAnsi="Arial" w:cs="Arial"/>
          <w:color w:val="000000"/>
        </w:rPr>
        <w:t xml:space="preserve">This research connects to the future of human health in surprising ways. For example, the human body relies on archaea to remove methylamines and keep the liver healthy, so it’s important to understand this ambiguity in its molecular machinery. Additionally, scientists could experiment with introducing a similar level of imprecision into gene therapies, which could address maladies caused by premature </w:t>
      </w:r>
      <w:r w:rsidR="00D738BA">
        <w:rPr>
          <w:rFonts w:ascii="Arial" w:hAnsi="Arial" w:cs="Arial"/>
          <w:color w:val="000000"/>
        </w:rPr>
        <w:t>“</w:t>
      </w:r>
      <w:r w:rsidRPr="001A71A8">
        <w:rPr>
          <w:rFonts w:ascii="Arial" w:hAnsi="Arial" w:cs="Arial"/>
          <w:color w:val="000000"/>
        </w:rPr>
        <w:t>stop codons</w:t>
      </w:r>
      <w:r w:rsidR="00D738BA">
        <w:rPr>
          <w:rFonts w:ascii="Arial" w:hAnsi="Arial" w:cs="Arial"/>
          <w:color w:val="000000"/>
        </w:rPr>
        <w:t>”</w:t>
      </w:r>
      <w:r w:rsidRPr="001A71A8">
        <w:rPr>
          <w:rFonts w:ascii="Arial" w:hAnsi="Arial" w:cs="Arial"/>
          <w:color w:val="000000"/>
        </w:rPr>
        <w:t xml:space="preserve"> (such as cystic fibrosis).</w:t>
      </w:r>
    </w:p>
    <w:p w14:paraId="4C0CDCFF" w14:textId="5F0F2B94" w:rsidR="008A3636" w:rsidRDefault="00FF2B80" w:rsidP="00C4247E">
      <w:pPr>
        <w:pStyle w:val="css-6wxqfj"/>
        <w:spacing w:line="276" w:lineRule="auto"/>
        <w:rPr>
          <w:rFonts w:ascii="Arial" w:hAnsi="Arial" w:cs="Arial"/>
          <w:color w:val="000000"/>
        </w:rPr>
      </w:pPr>
      <w:r w:rsidRPr="001A71A8">
        <w:rPr>
          <w:rFonts w:ascii="Arial" w:hAnsi="Arial" w:cs="Arial"/>
          <w:color w:val="000000"/>
        </w:rPr>
        <w:t>“This really opens the door to finding interesting ways to control how cells interpret stop codons,” Nayak said.</w:t>
      </w:r>
    </w:p>
    <w:p w14:paraId="23C66DAC" w14:textId="3DC0AD93" w:rsidR="009B0900" w:rsidRDefault="009B0900" w:rsidP="00C4247E">
      <w:pPr>
        <w:pStyle w:val="css-6wxqfj"/>
        <w:spacing w:line="276" w:lineRule="auto"/>
        <w:rPr>
          <w:rFonts w:ascii="Arial" w:hAnsi="Arial" w:cs="Arial"/>
          <w:color w:val="000000"/>
        </w:rPr>
      </w:pPr>
      <w:r>
        <w:rPr>
          <w:rFonts w:ascii="Arial" w:hAnsi="Arial" w:cs="Arial"/>
          <w:color w:val="000000"/>
        </w:rPr>
        <w:t>Questions:</w:t>
      </w:r>
    </w:p>
    <w:p w14:paraId="6FC49540" w14:textId="69BF7BED"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Where was the research (study) done for this article? ______________________________</w:t>
      </w:r>
    </w:p>
    <w:p w14:paraId="378D5D23" w14:textId="0E15C834"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Who was the doctor quoted in the article? _______________________________________</w:t>
      </w:r>
    </w:p>
    <w:p w14:paraId="58A96E51" w14:textId="02FB592C"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What institution did she work for? ______________________________________________</w:t>
      </w:r>
    </w:p>
    <w:p w14:paraId="1D679F82" w14:textId="3993D73D"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What is a malady? _________________________________________________________</w:t>
      </w:r>
    </w:p>
    <w:p w14:paraId="7A41FE85" w14:textId="660B36B0"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What malady is mentioned specifically in this article? ______________________________</w:t>
      </w:r>
    </w:p>
    <w:p w14:paraId="7E4EB3A3" w14:textId="0F067866"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What publication was the study published in? ____________________________________</w:t>
      </w:r>
    </w:p>
    <w:p w14:paraId="18436393" w14:textId="3C2BDC8B" w:rsidR="009B0900" w:rsidRDefault="009B0900" w:rsidP="009B0900">
      <w:pPr>
        <w:pStyle w:val="css-6wxqfj"/>
        <w:numPr>
          <w:ilvl w:val="0"/>
          <w:numId w:val="1"/>
        </w:numPr>
        <w:spacing w:line="480" w:lineRule="auto"/>
        <w:rPr>
          <w:rFonts w:ascii="Arial" w:hAnsi="Arial" w:cs="Arial"/>
          <w:color w:val="000000"/>
        </w:rPr>
      </w:pPr>
      <w:r>
        <w:rPr>
          <w:rFonts w:ascii="Arial" w:hAnsi="Arial" w:cs="Arial"/>
          <w:color w:val="000000"/>
        </w:rPr>
        <w:t xml:space="preserve">What substance does </w:t>
      </w:r>
      <w:r w:rsidRPr="001A71A8">
        <w:rPr>
          <w:rFonts w:ascii="Arial" w:hAnsi="Arial" w:cs="Arial"/>
          <w:i/>
          <w:iCs/>
          <w:color w:val="000000"/>
        </w:rPr>
        <w:t xml:space="preserve">Methanosarcina </w:t>
      </w:r>
      <w:proofErr w:type="spellStart"/>
      <w:r w:rsidRPr="001A71A8">
        <w:rPr>
          <w:rFonts w:ascii="Arial" w:hAnsi="Arial" w:cs="Arial"/>
          <w:i/>
          <w:iCs/>
          <w:color w:val="000000"/>
        </w:rPr>
        <w:t>acetivorans</w:t>
      </w:r>
      <w:proofErr w:type="spellEnd"/>
      <w:r>
        <w:rPr>
          <w:rFonts w:ascii="Arial" w:hAnsi="Arial" w:cs="Arial"/>
          <w:i/>
          <w:iCs/>
          <w:color w:val="000000"/>
        </w:rPr>
        <w:t xml:space="preserve"> </w:t>
      </w:r>
      <w:proofErr w:type="gramStart"/>
      <w:r w:rsidRPr="009B0900">
        <w:rPr>
          <w:rFonts w:ascii="Arial" w:hAnsi="Arial" w:cs="Arial"/>
          <w:color w:val="000000"/>
        </w:rPr>
        <w:t>produce</w:t>
      </w:r>
      <w:r>
        <w:rPr>
          <w:rFonts w:ascii="Arial" w:hAnsi="Arial" w:cs="Arial"/>
          <w:color w:val="000000"/>
        </w:rPr>
        <w:t>?_</w:t>
      </w:r>
      <w:proofErr w:type="gramEnd"/>
      <w:r>
        <w:rPr>
          <w:rFonts w:ascii="Arial" w:hAnsi="Arial" w:cs="Arial"/>
          <w:color w:val="000000"/>
        </w:rPr>
        <w:t>_______________________</w:t>
      </w:r>
    </w:p>
    <w:p w14:paraId="3911604B" w14:textId="5662894B" w:rsidR="009B0900" w:rsidRDefault="009B0900" w:rsidP="009B0900">
      <w:pPr>
        <w:pStyle w:val="css-6wxqfj"/>
        <w:numPr>
          <w:ilvl w:val="0"/>
          <w:numId w:val="1"/>
        </w:numPr>
        <w:spacing w:line="360" w:lineRule="auto"/>
        <w:rPr>
          <w:rFonts w:ascii="Arial" w:hAnsi="Arial" w:cs="Arial"/>
          <w:color w:val="000000"/>
        </w:rPr>
      </w:pPr>
      <w:r>
        <w:rPr>
          <w:rFonts w:ascii="Arial" w:hAnsi="Arial" w:cs="Arial"/>
          <w:color w:val="000000"/>
        </w:rPr>
        <w:t>According to the article, are the substances really “deciding” what to do? (explain) _______</w:t>
      </w:r>
    </w:p>
    <w:p w14:paraId="4C16B186" w14:textId="7266750C" w:rsidR="009B0900" w:rsidRDefault="009B0900" w:rsidP="009B0900">
      <w:pPr>
        <w:pStyle w:val="css-6wxqfj"/>
        <w:spacing w:line="360" w:lineRule="auto"/>
        <w:ind w:left="720"/>
        <w:rPr>
          <w:rFonts w:ascii="Arial" w:hAnsi="Arial" w:cs="Arial"/>
          <w:color w:val="000000"/>
        </w:rPr>
      </w:pPr>
      <w:r>
        <w:rPr>
          <w:rFonts w:ascii="Arial" w:hAnsi="Arial" w:cs="Arial"/>
          <w:color w:val="000000"/>
        </w:rPr>
        <w:t>________________________________________________________________________</w:t>
      </w:r>
    </w:p>
    <w:p w14:paraId="35B40420" w14:textId="77968FCC" w:rsidR="009B0900" w:rsidRPr="009B0900" w:rsidRDefault="009B0900" w:rsidP="009B0900">
      <w:pPr>
        <w:pStyle w:val="css-6wxqfj"/>
        <w:spacing w:line="360" w:lineRule="auto"/>
        <w:ind w:left="720"/>
        <w:rPr>
          <w:rFonts w:ascii="Arial" w:hAnsi="Arial" w:cs="Arial"/>
          <w:color w:val="000000"/>
        </w:rPr>
      </w:pPr>
      <w:r>
        <w:rPr>
          <w:rFonts w:ascii="Arial" w:hAnsi="Arial" w:cs="Arial"/>
          <w:color w:val="000000"/>
        </w:rPr>
        <w:t>________________________________________________________________________</w:t>
      </w:r>
    </w:p>
    <w:sectPr w:rsidR="009B0900" w:rsidRPr="009B0900" w:rsidSect="001A71A8">
      <w:pgSz w:w="12240" w:h="15840"/>
      <w:pgMar w:top="729" w:right="720" w:bottom="927" w:left="9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nitedSansCondTT-Black">
    <w:altName w:val="Calibri"/>
    <w:panose1 w:val="020B0604020202020204"/>
    <w:charset w:val="00"/>
    <w:family w:val="auto"/>
    <w:notTrueType/>
    <w:pitch w:val="default"/>
    <w:sig w:usb0="00000003" w:usb1="00000000" w:usb2="00000000" w:usb3="00000000" w:csb0="00000001" w:csb1="00000000"/>
  </w:font>
  <w:font w:name="FreightSansW01-Semi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56B95"/>
    <w:multiLevelType w:val="hybridMultilevel"/>
    <w:tmpl w:val="93D2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66"/>
    <w:rsid w:val="00190466"/>
    <w:rsid w:val="001A71A8"/>
    <w:rsid w:val="008A3636"/>
    <w:rsid w:val="009B0900"/>
    <w:rsid w:val="00AA31E8"/>
    <w:rsid w:val="00C4247E"/>
    <w:rsid w:val="00D738BA"/>
    <w:rsid w:val="00E90ECA"/>
    <w:rsid w:val="00FF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9F8A5"/>
  <w15:chartTrackingRefBased/>
  <w15:docId w15:val="{B0680D8C-7FDC-9349-9769-2CCCA66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466"/>
    <w:rPr>
      <w:rFonts w:eastAsiaTheme="majorEastAsia" w:cstheme="majorBidi"/>
      <w:color w:val="272727" w:themeColor="text1" w:themeTint="D8"/>
    </w:rPr>
  </w:style>
  <w:style w:type="paragraph" w:styleId="Title">
    <w:name w:val="Title"/>
    <w:basedOn w:val="Normal"/>
    <w:next w:val="Normal"/>
    <w:link w:val="TitleChar"/>
    <w:uiPriority w:val="10"/>
    <w:qFormat/>
    <w:rsid w:val="001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190466"/>
    <w:rPr>
      <w:i/>
      <w:iCs/>
      <w:color w:val="404040" w:themeColor="text1" w:themeTint="BF"/>
    </w:rPr>
  </w:style>
  <w:style w:type="paragraph" w:styleId="ListParagraph">
    <w:name w:val="List Paragraph"/>
    <w:basedOn w:val="Normal"/>
    <w:uiPriority w:val="34"/>
    <w:qFormat/>
    <w:rsid w:val="00190466"/>
    <w:pPr>
      <w:ind w:left="720"/>
      <w:contextualSpacing/>
    </w:pPr>
  </w:style>
  <w:style w:type="character" w:styleId="IntenseEmphasis">
    <w:name w:val="Intense Emphasis"/>
    <w:basedOn w:val="DefaultParagraphFont"/>
    <w:uiPriority w:val="21"/>
    <w:qFormat/>
    <w:rsid w:val="00190466"/>
    <w:rPr>
      <w:i/>
      <w:iCs/>
      <w:color w:val="0F4761" w:themeColor="accent1" w:themeShade="BF"/>
    </w:rPr>
  </w:style>
  <w:style w:type="paragraph" w:styleId="IntenseQuote">
    <w:name w:val="Intense Quote"/>
    <w:basedOn w:val="Normal"/>
    <w:next w:val="Normal"/>
    <w:link w:val="IntenseQuoteChar"/>
    <w:uiPriority w:val="30"/>
    <w:qFormat/>
    <w:rsid w:val="00190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466"/>
    <w:rPr>
      <w:i/>
      <w:iCs/>
      <w:color w:val="0F4761" w:themeColor="accent1" w:themeShade="BF"/>
    </w:rPr>
  </w:style>
  <w:style w:type="character" w:styleId="IntenseReference">
    <w:name w:val="Intense Reference"/>
    <w:basedOn w:val="DefaultParagraphFont"/>
    <w:uiPriority w:val="32"/>
    <w:qFormat/>
    <w:rsid w:val="00190466"/>
    <w:rPr>
      <w:b/>
      <w:bCs/>
      <w:smallCaps/>
      <w:color w:val="0F4761" w:themeColor="accent1" w:themeShade="BF"/>
      <w:spacing w:val="5"/>
    </w:rPr>
  </w:style>
  <w:style w:type="paragraph" w:customStyle="1" w:styleId="css-6wxqfj">
    <w:name w:val="css-6wxqfj"/>
    <w:basedOn w:val="Normal"/>
    <w:rsid w:val="00FF2B8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news/Atu8lXWOXRMaXzy8979BCJ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le.news/AKPMkNfj3TLW1fTErIfTM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news/PAo_rI4Y9pjGSCTaU2Frta7" TargetMode="External"/><Relationship Id="rId11" Type="http://schemas.openxmlformats.org/officeDocument/2006/relationships/hyperlink" Target="https://apple.news/AoCSlk3KvROCFsiLoPVCCZw" TargetMode="External"/><Relationship Id="rId5" Type="http://schemas.openxmlformats.org/officeDocument/2006/relationships/hyperlink" Target="https://apple.news/AhRkmcsnRSjqLDzQ7uPFHXg" TargetMode="External"/><Relationship Id="rId10" Type="http://schemas.openxmlformats.org/officeDocument/2006/relationships/hyperlink" Target="https://apple.news/AKBXVq5wMQuGusiljRRZWGw" TargetMode="External"/><Relationship Id="rId4" Type="http://schemas.openxmlformats.org/officeDocument/2006/relationships/webSettings" Target="webSettings.xml"/><Relationship Id="rId9" Type="http://schemas.openxmlformats.org/officeDocument/2006/relationships/hyperlink" Target="https://www.pnas.org/doi/10.1073/pnas.2517473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Tannahill</dc:creator>
  <cp:keywords/>
  <dc:description/>
  <cp:lastModifiedBy>Brian Tannahill</cp:lastModifiedBy>
  <cp:revision>9</cp:revision>
  <dcterms:created xsi:type="dcterms:W3CDTF">2025-12-27T21:18:00Z</dcterms:created>
  <dcterms:modified xsi:type="dcterms:W3CDTF">2025-12-27T21:45:00Z</dcterms:modified>
</cp:coreProperties>
</file>